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CF" w:rsidRPr="00851F43" w:rsidRDefault="00851F43">
      <w:pPr>
        <w:rPr>
          <w:sz w:val="144"/>
          <w:szCs w:val="144"/>
        </w:rPr>
      </w:pPr>
      <w:r w:rsidRPr="00851F43">
        <w:rPr>
          <w:sz w:val="144"/>
          <w:szCs w:val="144"/>
        </w:rPr>
        <w:t>We will be able to (</w:t>
      </w:r>
      <w:r w:rsidRPr="00851F43">
        <w:rPr>
          <w:color w:val="4F81BD" w:themeColor="accent1"/>
          <w:sz w:val="144"/>
          <w:szCs w:val="144"/>
        </w:rPr>
        <w:t>concept and skill</w:t>
      </w:r>
      <w:r w:rsidRPr="00851F43">
        <w:rPr>
          <w:sz w:val="144"/>
          <w:szCs w:val="144"/>
        </w:rPr>
        <w:t>) and (</w:t>
      </w:r>
      <w:r w:rsidRPr="00851F43">
        <w:rPr>
          <w:color w:val="4F81BD" w:themeColor="accent1"/>
          <w:sz w:val="144"/>
          <w:szCs w:val="144"/>
        </w:rPr>
        <w:t>cognitive application</w:t>
      </w:r>
      <w:r w:rsidRPr="00851F43">
        <w:rPr>
          <w:sz w:val="144"/>
          <w:szCs w:val="144"/>
        </w:rPr>
        <w:t xml:space="preserve">) </w:t>
      </w:r>
      <w:bookmarkStart w:id="0" w:name="_GoBack"/>
      <w:bookmarkEnd w:id="0"/>
      <w:r w:rsidRPr="00851F43">
        <w:rPr>
          <w:sz w:val="144"/>
          <w:szCs w:val="144"/>
        </w:rPr>
        <w:t>as demonstrated by (</w:t>
      </w:r>
      <w:r w:rsidRPr="00851F43">
        <w:rPr>
          <w:color w:val="4F81BD" w:themeColor="accent1"/>
          <w:sz w:val="144"/>
          <w:szCs w:val="144"/>
        </w:rPr>
        <w:t>student output</w:t>
      </w:r>
      <w:r w:rsidRPr="00851F43">
        <w:rPr>
          <w:sz w:val="144"/>
          <w:szCs w:val="144"/>
        </w:rPr>
        <w:t>).</w:t>
      </w:r>
    </w:p>
    <w:sectPr w:rsidR="00F532CF" w:rsidRPr="00851F43" w:rsidSect="00851F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43"/>
    <w:rsid w:val="00256D2F"/>
    <w:rsid w:val="00851F43"/>
    <w:rsid w:val="009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1</cp:revision>
  <dcterms:created xsi:type="dcterms:W3CDTF">2013-11-04T20:23:00Z</dcterms:created>
  <dcterms:modified xsi:type="dcterms:W3CDTF">2013-11-04T20:25:00Z</dcterms:modified>
</cp:coreProperties>
</file>